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7E1" w:rsidRPr="003757E1" w:rsidRDefault="003757E1" w:rsidP="003757E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>Памятка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>Гигиенические требования к организации образовательного процесса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При проведении занятий в компьютерных классах обязательно чередование теоретической и практической работы с персональным компьютером (далее – ПК) на протяжении урока. Продолжительность занятий с использованием ПК зависит от возраста учащихся, технических данных ПК, характера и сложности выполняемой работы.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 </w:t>
      </w:r>
      <w:r w:rsidRPr="003757E1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Длительность работы за компьютером не должна превышать: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b/>
          <w:bCs/>
          <w:i/>
          <w:iCs/>
          <w:color w:val="663300"/>
          <w:sz w:val="18"/>
          <w:szCs w:val="18"/>
          <w:lang w:eastAsia="ru-RU"/>
        </w:rPr>
        <w:t>на развивающих игровых занятиях</w:t>
      </w:r>
      <w:r w:rsidRPr="003757E1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:</w:t>
      </w:r>
    </w:p>
    <w:p w:rsidR="003757E1" w:rsidRPr="003757E1" w:rsidRDefault="003757E1" w:rsidP="003757E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для детей 6 лет – 10 минут;</w:t>
      </w:r>
    </w:p>
    <w:p w:rsidR="003757E1" w:rsidRPr="003757E1" w:rsidRDefault="003757E1" w:rsidP="003757E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для учащихся (II-IV классов) – 15 минут;</w:t>
      </w:r>
    </w:p>
    <w:p w:rsidR="003757E1" w:rsidRPr="003757E1" w:rsidRDefault="003757E1" w:rsidP="003757E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для учащихся V-VII классов, имеющих навыки работы с ПК, – 20 минут;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b/>
          <w:bCs/>
          <w:i/>
          <w:iCs/>
          <w:color w:val="663300"/>
          <w:sz w:val="18"/>
          <w:szCs w:val="18"/>
          <w:lang w:eastAsia="ru-RU"/>
        </w:rPr>
        <w:t>на уроках информатики</w:t>
      </w:r>
      <w:r w:rsidRPr="003757E1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:</w:t>
      </w:r>
    </w:p>
    <w:p w:rsidR="003757E1" w:rsidRPr="003757E1" w:rsidRDefault="003757E1" w:rsidP="003757E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 учащихся VIII-IX классов – 25 минут;</w:t>
      </w:r>
    </w:p>
    <w:p w:rsidR="003757E1" w:rsidRPr="003757E1" w:rsidRDefault="003757E1" w:rsidP="003757E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 учащихся IX – X классов – 40 минут.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Для предупреждения развития переутомления при работе с ПК необходимо осуществлять </w:t>
      </w:r>
      <w:r w:rsidRPr="003757E1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комплекс профилактических мероприятий:</w:t>
      </w:r>
    </w:p>
    <w:p w:rsidR="003757E1" w:rsidRPr="003757E1" w:rsidRDefault="003757E1" w:rsidP="003757E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устраивать перерывы после каждого академического часа занятий, независимо от учебного процесса, длительностью не менее 10 минут;</w:t>
      </w:r>
    </w:p>
    <w:p w:rsidR="003757E1" w:rsidRPr="003757E1" w:rsidRDefault="003757E1" w:rsidP="003757E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проводить во время перерывов сквозное проветривание компьютерного класса с обязательным выходом учащихся из него;</w:t>
      </w:r>
    </w:p>
    <w:p w:rsidR="003757E1" w:rsidRPr="003757E1" w:rsidRDefault="003757E1" w:rsidP="003757E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подключать таймер к ПК или централизованно отключать свечение информации на экранах мониторов с целью обеспечения нормируемого времени работы на ПК;</w:t>
      </w:r>
    </w:p>
    <w:p w:rsidR="003757E1" w:rsidRPr="003757E1" w:rsidRDefault="003757E1" w:rsidP="003757E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проводить упражнения для глаз через каждые 20-25 минут работы с использованием ПК. При появлении зрительного дискомфорта, выражающегося в быстром развитии усталости глаз, рези, мелькании точек перед глазами и т.п., упражнения для глаз проводятся индивидуально, самостоятельно и раньше указанного времени;</w:t>
      </w:r>
    </w:p>
    <w:p w:rsidR="003757E1" w:rsidRPr="003757E1" w:rsidRDefault="003757E1" w:rsidP="003757E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для снятия статического напряжения должны осуществляться физкультурные минутки в течение 1-2 минут целенаправленного назначения индивидуально или организованно при появлении начальных признаков утомления;</w:t>
      </w:r>
    </w:p>
    <w:p w:rsidR="003757E1" w:rsidRPr="003757E1" w:rsidRDefault="003757E1" w:rsidP="003757E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для снятия общего утомления, улучшения функционального состояния нервной, сердечно-сосудистой, дыхательной систем, а также мышц плечевого пояса, рук, спины, шеи и ног следует проводить физкультпаузы во время перерывов в течение 3-4 минут.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Факультативные занятия</w:t>
      </w: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 с использованием ПК должны проводиться не чаще 2 раз в неделю. Продолжительность непосредственной работы на ПК не должна превышать:</w:t>
      </w:r>
    </w:p>
    <w:p w:rsidR="003757E1" w:rsidRPr="003757E1" w:rsidRDefault="003757E1" w:rsidP="003757E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 детей I-IV классов на игровых занятиях в заданном темпе – 10 минут, смешанных занятиях с отвлечениями от работы с компьютером, в свободном режиме – 30 минут;</w:t>
      </w:r>
    </w:p>
    <w:p w:rsidR="003757E1" w:rsidRPr="003757E1" w:rsidRDefault="003757E1" w:rsidP="003757E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для детей, начиная с  V класса, на игровых занятиях в заданном темпе – 30 минут, смешанных занятиях – 60 минут.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Обязательно соблюдение режима работы на ПК и проведение профилактических мероприятий.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>Типичные ошибки учителей при разработке презентаций и их использовании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Ошибки в целевой установке. </w:t>
      </w: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Цель учителя – дублирование в слайдах содержания учебника. При этом ученики только читают и конспектируют текст.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lastRenderedPageBreak/>
        <w:t>Ошибки содержания</w:t>
      </w: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. В слайдах много отвлекающей информации. В них пишется все, что учитель собирается сказать. Содержание носит исключительно иллюстративный характер и ориентировано лишь на запоминание информации, оно не выступает организатором познавательной деятельности учащихся.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Ошибки формата использования.</w:t>
      </w: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 Демонстрация на экране только фрагмента кинофильма ит. д. Ученики являются пассивными созерцателями. Не используется большой потенциал электронных учебников, энциклопедий, тренажеров. В таком случае можно воспользоваться не компьютером, а простым телевизором.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Ошибки оформления.</w:t>
      </w: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 В презентации отсутствует титульный слайд, применяются темный фон, мелкие буквы в текстах, много вылетающих эффектов, звуковое сопровождение носит резкий, отвлекающий характер.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Ошибки демонстрации</w:t>
      </w: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. Слишком часто меняются слайды. Изображение на экране остается и тогда, когда в нем нет нужды.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>Критерии оценки презентаций</w:t>
      </w:r>
    </w:p>
    <w:p w:rsidR="003757E1" w:rsidRPr="003757E1" w:rsidRDefault="003757E1" w:rsidP="003757E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Полнота раскрытия темы</w:t>
      </w:r>
    </w:p>
    <w:p w:rsidR="003757E1" w:rsidRPr="003757E1" w:rsidRDefault="003757E1" w:rsidP="003757E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Структуризация информации</w:t>
      </w:r>
    </w:p>
    <w:p w:rsidR="003757E1" w:rsidRPr="003757E1" w:rsidRDefault="003757E1" w:rsidP="003757E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Наличие и удобство навигации</w:t>
      </w:r>
    </w:p>
    <w:p w:rsidR="003757E1" w:rsidRPr="003757E1" w:rsidRDefault="003757E1" w:rsidP="003757E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Отсутствие грамматических, орфографических, пунктуационных, речевых ошибок</w:t>
      </w:r>
    </w:p>
    <w:p w:rsidR="003757E1" w:rsidRPr="003757E1" w:rsidRDefault="003757E1" w:rsidP="003757E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Отсутствие фактических ошибок, достоверность представленной информации</w:t>
      </w:r>
    </w:p>
    <w:p w:rsidR="003757E1" w:rsidRPr="003757E1" w:rsidRDefault="003757E1" w:rsidP="003757E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Наличие и правильность оформления обязательных слайдов</w:t>
      </w:r>
    </w:p>
    <w:p w:rsidR="003757E1" w:rsidRPr="003757E1" w:rsidRDefault="003757E1" w:rsidP="003757E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Оригинальность оформления презентации</w:t>
      </w:r>
    </w:p>
    <w:p w:rsidR="003757E1" w:rsidRPr="003757E1" w:rsidRDefault="003757E1" w:rsidP="003757E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Обоснованность и рациональность использования средств мультимедиа и анимационных эффектов</w:t>
      </w:r>
    </w:p>
    <w:p w:rsidR="003757E1" w:rsidRPr="003757E1" w:rsidRDefault="003757E1" w:rsidP="003757E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Применимость презентации для выбранной целевой аудитории</w:t>
      </w:r>
    </w:p>
    <w:p w:rsidR="003757E1" w:rsidRPr="003757E1" w:rsidRDefault="003757E1" w:rsidP="003757E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Грамотность использования цветового оформления</w:t>
      </w:r>
    </w:p>
    <w:p w:rsidR="003757E1" w:rsidRPr="003757E1" w:rsidRDefault="003757E1" w:rsidP="003757E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Использование авторских иллюстраций, фонов, фотографий, видеоматериалов</w:t>
      </w:r>
    </w:p>
    <w:p w:rsidR="003757E1" w:rsidRPr="003757E1" w:rsidRDefault="003757E1" w:rsidP="003757E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Наличие дикторской речи, ее грамотность и целесообразность</w:t>
      </w:r>
    </w:p>
    <w:p w:rsidR="003757E1" w:rsidRPr="003757E1" w:rsidRDefault="003757E1" w:rsidP="003757E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Наличие, обоснованность и грамотность использования фонового звука</w:t>
      </w:r>
    </w:p>
    <w:p w:rsidR="003757E1" w:rsidRPr="003757E1" w:rsidRDefault="003757E1" w:rsidP="003757E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Размещение и комплектование объектов</w:t>
      </w:r>
    </w:p>
    <w:p w:rsidR="003757E1" w:rsidRPr="003757E1" w:rsidRDefault="003757E1" w:rsidP="003757E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Единство стиля оформления слайдов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>Требования к мультимедийным презентациям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7"/>
        <w:gridCol w:w="6912"/>
      </w:tblGrid>
      <w:tr w:rsidR="003757E1" w:rsidRPr="003757E1" w:rsidTr="003757E1"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b/>
                <w:bCs/>
                <w:color w:val="663300"/>
                <w:sz w:val="18"/>
                <w:szCs w:val="18"/>
                <w:lang w:eastAsia="ru-RU"/>
              </w:rPr>
              <w:t>Параметры</w:t>
            </w:r>
          </w:p>
        </w:tc>
        <w:tc>
          <w:tcPr>
            <w:tcW w:w="8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b/>
                <w:bCs/>
                <w:color w:val="663300"/>
                <w:sz w:val="18"/>
                <w:szCs w:val="18"/>
                <w:lang w:eastAsia="ru-RU"/>
              </w:rPr>
              <w:t>Требования</w:t>
            </w:r>
          </w:p>
        </w:tc>
      </w:tr>
      <w:tr w:rsidR="003757E1" w:rsidRPr="003757E1" w:rsidTr="003757E1"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Основные слайды презентации (для конкурсов, конференций и т.п.)</w:t>
            </w:r>
          </w:p>
        </w:tc>
        <w:tc>
          <w:tcPr>
            <w:tcW w:w="8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Титульный лист.</w:t>
            </w:r>
          </w:p>
          <w:p w:rsidR="003757E1" w:rsidRPr="003757E1" w:rsidRDefault="003757E1" w:rsidP="003757E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Слайд с фотографией автора и контактной информацией.</w:t>
            </w:r>
          </w:p>
          <w:p w:rsidR="003757E1" w:rsidRPr="003757E1" w:rsidRDefault="003757E1" w:rsidP="003757E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Содержание с кнопками навигации для перемещения внутри презентации.</w:t>
            </w:r>
          </w:p>
          <w:p w:rsidR="003757E1" w:rsidRPr="003757E1" w:rsidRDefault="003757E1" w:rsidP="003757E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Основные пункты презентации.</w:t>
            </w:r>
          </w:p>
          <w:p w:rsidR="003757E1" w:rsidRPr="003757E1" w:rsidRDefault="003757E1" w:rsidP="003757E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Список источников, из которых взята информация.</w:t>
            </w:r>
          </w:p>
          <w:p w:rsidR="003757E1" w:rsidRPr="003757E1" w:rsidRDefault="003757E1" w:rsidP="003757E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Завершающий слайд с контактной информацией об авторе</w:t>
            </w:r>
          </w:p>
        </w:tc>
      </w:tr>
      <w:tr w:rsidR="003757E1" w:rsidRPr="003757E1" w:rsidTr="003757E1"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Оптимизация изображения</w:t>
            </w:r>
          </w:p>
        </w:tc>
        <w:tc>
          <w:tcPr>
            <w:tcW w:w="8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Оптимизированные изображения. Плохой считается презентация, которая из-за большого размера долго загружается.</w:t>
            </w:r>
          </w:p>
        </w:tc>
      </w:tr>
      <w:tr w:rsidR="003757E1" w:rsidRPr="003757E1" w:rsidTr="003757E1"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Воздействие цвета. Цветовая гамма</w:t>
            </w:r>
          </w:p>
        </w:tc>
        <w:tc>
          <w:tcPr>
            <w:tcW w:w="8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Цвет по-разному влияет на восприятие взрослых и детей. На одном слайде рекомендуется использовать не более трех цветов: один для фона, один для заголовков, один для текста. Для фона и текста лучше использовать контрастные и холодные цвета. Пестрый фон применять не желательно.</w:t>
            </w:r>
          </w:p>
        </w:tc>
      </w:tr>
      <w:tr w:rsidR="003757E1" w:rsidRPr="003757E1" w:rsidTr="003757E1"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Размещение изображений (фотографий)</w:t>
            </w:r>
          </w:p>
        </w:tc>
        <w:tc>
          <w:tcPr>
            <w:tcW w:w="8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Материалы располагаются на слайдах так, чтобы слева, справа, сверху от края слайда оставались свободные поля. Для большей наглядности исключения могут составлять графические объекты в презентациях, создаваемых для демонстрации на телевизоре.</w:t>
            </w:r>
          </w:p>
        </w:tc>
      </w:tr>
      <w:tr w:rsidR="003757E1" w:rsidRPr="003757E1" w:rsidTr="003757E1"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Единство стиля</w:t>
            </w:r>
          </w:p>
        </w:tc>
        <w:tc>
          <w:tcPr>
            <w:tcW w:w="8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Для лучшего восприятия старайтесь придерживаться единого формата слайдов (одинаковый тип шрифта, сходная цветовая гамма).</w:t>
            </w:r>
          </w:p>
        </w:tc>
      </w:tr>
      <w:tr w:rsidR="003757E1" w:rsidRPr="003757E1" w:rsidTr="003757E1"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lastRenderedPageBreak/>
              <w:t>Анимационные эффекты</w:t>
            </w:r>
          </w:p>
        </w:tc>
        <w:tc>
          <w:tcPr>
            <w:tcW w:w="8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Анимация не должна быть навязчивой. Не допускается использование побуквенной анимации текста, а также сопровождение появления текста звуковыми эффектами. Не рекомендуется применять эффекты анимации к заголовкам, особенно такие, как «Вращение», «Спираль» и т.п. В информационных слайдах анимация объектов допускается только в случае, если это необходимо ля отражения изменений и если очередность появления анимированных объектов соответствует структуре урока. При использовании анимации следует помнить о недопустимости пересечения вновь появляющимся объектом элементов, уже присутствующих на экране.</w:t>
            </w:r>
          </w:p>
        </w:tc>
      </w:tr>
      <w:tr w:rsidR="003757E1" w:rsidRPr="003757E1" w:rsidTr="003757E1"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Использование списков</w:t>
            </w:r>
          </w:p>
        </w:tc>
        <w:tc>
          <w:tcPr>
            <w:tcW w:w="8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Списки следует использовать только там, где они нужны. В слайде не должно быть более семи пунктов. Большие списки и таблицы можно разбивать на два слайда.</w:t>
            </w:r>
          </w:p>
        </w:tc>
      </w:tr>
      <w:tr w:rsidR="003757E1" w:rsidRPr="003757E1" w:rsidTr="003757E1"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Содержание информации</w:t>
            </w:r>
          </w:p>
        </w:tc>
        <w:tc>
          <w:tcPr>
            <w:tcW w:w="8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Должны соблюдаться принятые правила орфографии, пунктуации, сокращений и правила оформления текста (отсутствие точки в заголовках и т.д.). Форма представления информации должна соответствовать уровню знаний учащихся, у которых ведется преподавание.</w:t>
            </w:r>
          </w:p>
        </w:tc>
      </w:tr>
      <w:tr w:rsidR="003757E1" w:rsidRPr="003757E1" w:rsidTr="003757E1"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Расположение информации на слайде</w:t>
            </w:r>
          </w:p>
        </w:tc>
        <w:tc>
          <w:tcPr>
            <w:tcW w:w="8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Проще считывать информацию, расположенную горизонтально, а не вертикально. Наиболее важная информация должна располагаться в центре экрана. Форматируйте текст по ширине. Не допускайте «рваных» краев текста. Уровень запоминания информации зависит от ее расположения на экране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15"/>
              <w:gridCol w:w="1320"/>
            </w:tblGrid>
            <w:tr w:rsidR="003757E1" w:rsidRPr="003757E1">
              <w:tc>
                <w:tcPr>
                  <w:tcW w:w="15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757E1" w:rsidRPr="003757E1" w:rsidRDefault="003757E1" w:rsidP="003757E1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 w:val="18"/>
                      <w:szCs w:val="18"/>
                      <w:lang w:eastAsia="ru-RU"/>
                    </w:rPr>
                  </w:pPr>
                  <w:r w:rsidRPr="003757E1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33%</w:t>
                  </w:r>
                </w:p>
              </w:tc>
              <w:tc>
                <w:tcPr>
                  <w:tcW w:w="1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757E1" w:rsidRPr="003757E1" w:rsidRDefault="003757E1" w:rsidP="003757E1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 w:val="18"/>
                      <w:szCs w:val="18"/>
                      <w:lang w:eastAsia="ru-RU"/>
                    </w:rPr>
                  </w:pPr>
                  <w:r w:rsidRPr="003757E1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28%</w:t>
                  </w:r>
                </w:p>
              </w:tc>
            </w:tr>
            <w:tr w:rsidR="003757E1" w:rsidRPr="003757E1">
              <w:tc>
                <w:tcPr>
                  <w:tcW w:w="15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757E1" w:rsidRPr="003757E1" w:rsidRDefault="003757E1" w:rsidP="003757E1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 w:val="18"/>
                      <w:szCs w:val="18"/>
                      <w:lang w:eastAsia="ru-RU"/>
                    </w:rPr>
                  </w:pPr>
                  <w:r w:rsidRPr="003757E1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16%</w:t>
                  </w:r>
                </w:p>
              </w:tc>
              <w:tc>
                <w:tcPr>
                  <w:tcW w:w="1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757E1" w:rsidRPr="003757E1" w:rsidRDefault="003757E1" w:rsidP="003757E1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 w:val="18"/>
                      <w:szCs w:val="18"/>
                      <w:lang w:eastAsia="ru-RU"/>
                    </w:rPr>
                  </w:pPr>
                  <w:r w:rsidRPr="003757E1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23%</w:t>
                  </w:r>
                </w:p>
              </w:tc>
            </w:tr>
          </w:tbl>
          <w:p w:rsidR="003757E1" w:rsidRPr="003757E1" w:rsidRDefault="003757E1" w:rsidP="003757E1">
            <w:pPr>
              <w:spacing w:after="0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</w:p>
        </w:tc>
      </w:tr>
      <w:tr w:rsidR="003757E1" w:rsidRPr="003757E1" w:rsidTr="003757E1"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Шрифт</w:t>
            </w:r>
          </w:p>
        </w:tc>
        <w:tc>
          <w:tcPr>
            <w:tcW w:w="8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Текст должен быть хорошо виден. Самый мелкий шрифт, который можно использовать – 22 пт. Рекомендуется отказаться от курсива. Лучше использовать шрифты без засечек (их легче читать): Arial, Verdana, применять полуторный межстрочный интервал.</w:t>
            </w:r>
          </w:p>
        </w:tc>
      </w:tr>
      <w:tr w:rsidR="003757E1" w:rsidRPr="003757E1" w:rsidTr="003757E1"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Способы выделения информации</w:t>
            </w:r>
          </w:p>
        </w:tc>
        <w:tc>
          <w:tcPr>
            <w:tcW w:w="8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Рекомендуется использовать рамки, границы, заливку, разные цвета шрифтов, штриховку, стрелки, рисунки, диаграммы, схемы.</w:t>
            </w:r>
          </w:p>
        </w:tc>
      </w:tr>
      <w:tr w:rsidR="003757E1" w:rsidRPr="003757E1" w:rsidTr="003757E1"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Объем информации</w:t>
            </w:r>
          </w:p>
        </w:tc>
        <w:tc>
          <w:tcPr>
            <w:tcW w:w="8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Не стоит заполнять слайд слишком большим объемом информации: люди могут единовременно запомнить не более трех фактов, видов, определений. Наибольшая эффективность достигается тогда, когда ключевые пункты отображаются по одному на каждом отдельном слайде.</w:t>
            </w:r>
          </w:p>
        </w:tc>
      </w:tr>
      <w:tr w:rsidR="003757E1" w:rsidRPr="003757E1" w:rsidTr="003757E1"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Звук</w:t>
            </w:r>
          </w:p>
        </w:tc>
        <w:tc>
          <w:tcPr>
            <w:tcW w:w="8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Музыка должна быть ненавязчивой</w:t>
            </w:r>
          </w:p>
        </w:tc>
      </w:tr>
      <w:tr w:rsidR="003757E1" w:rsidRPr="003757E1" w:rsidTr="003757E1"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Виды слайдов</w:t>
            </w:r>
          </w:p>
        </w:tc>
        <w:tc>
          <w:tcPr>
            <w:tcW w:w="8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Для обеспечения внимания аудитории следует использовать разные виды слайдов: с текстом, с таблицами, с диаграммами, с анимацией.</w:t>
            </w:r>
          </w:p>
        </w:tc>
      </w:tr>
      <w:tr w:rsidR="003757E1" w:rsidRPr="003757E1" w:rsidTr="003757E1"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Требование к завершающим слайдам презентации</w:t>
            </w:r>
          </w:p>
        </w:tc>
        <w:tc>
          <w:tcPr>
            <w:tcW w:w="8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57E1" w:rsidRPr="003757E1" w:rsidRDefault="003757E1" w:rsidP="003757E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3757E1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Последний слайд повторяет первый</w:t>
            </w:r>
          </w:p>
        </w:tc>
      </w:tr>
    </w:tbl>
    <w:p w:rsidR="003757E1" w:rsidRPr="003757E1" w:rsidRDefault="003757E1" w:rsidP="003757E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br/>
        <w:t>Дидактические возможности  использования ЭСО в образовательном процессе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Использование ЭСО в образовательном процессе дает педагогам дополнительные дидактические возможности:</w:t>
      </w:r>
    </w:p>
    <w:p w:rsidR="003757E1" w:rsidRPr="003757E1" w:rsidRDefault="003757E1" w:rsidP="003757E1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обратную связь</w:t>
      </w: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 между пользователем и ЭСО, что позволяет обеспечить интерактивный диалог;</w:t>
      </w:r>
    </w:p>
    <w:p w:rsidR="003757E1" w:rsidRPr="003757E1" w:rsidRDefault="003757E1" w:rsidP="003757E1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компьютерную визуализацию учебной информации, </w:t>
      </w: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предполагающую реализацию возможностей современных средств визуализации объектов, процессов, явлений (как реальных, так и виртуальных), а также их моделей, представление их в динамике развития, во временном и пространственном движении, с сохранением возможности диалогового общения с программой;</w:t>
      </w:r>
    </w:p>
    <w:p w:rsidR="003757E1" w:rsidRPr="003757E1" w:rsidRDefault="003757E1" w:rsidP="003757E1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компьютерное моделирование</w:t>
      </w: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 изучаемых объектов, явлений, процессов;</w:t>
      </w:r>
    </w:p>
    <w:p w:rsidR="003757E1" w:rsidRPr="003757E1" w:rsidRDefault="003757E1" w:rsidP="003757E1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автоматизацию процессов вычислительной, информационно-поисковой деятельности</w:t>
      </w: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, </w:t>
      </w:r>
      <w:r w:rsidRPr="003757E1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обработки результатов учебного эксперимента</w:t>
      </w: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 с возможностью многократного повторения фрагмента или самого эксперимента. Это позволяет констатировать результаты экспериментов; варьировать значениями параметров </w:t>
      </w: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lastRenderedPageBreak/>
        <w:t>(например, физических величин) адекватно условиям эксперимента; осуществлять постановку гипотезы эксперимента, ее проверку, модифицировать исследуемую ситуацию по результатам эксперимента, прогнозировать результаты исследования;</w:t>
      </w:r>
    </w:p>
    <w:p w:rsidR="003757E1" w:rsidRPr="003757E1" w:rsidRDefault="003757E1" w:rsidP="003757E1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автоматизацию процессов управления учебной деятельностью и контроля за результатами усвоения </w:t>
      </w: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учебного материала: генерирование и рассылка организационно-методических материалов, загрузка и передача их по сети и т.п.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Обозначим ряд ключевых аспектов использования ЭСО в образовательном процессе:</w:t>
      </w:r>
    </w:p>
    <w:p w:rsidR="003757E1" w:rsidRPr="003757E1" w:rsidRDefault="003757E1" w:rsidP="003757E1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мотивационный аспект –</w:t>
      </w: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  создают условия для максимального учета индивидуальных образовательных возможностей и потребностей учащихся, широкого выбора содержания, форм, темпов и уровня подготовки, удовлетворения образовательных потребностей, раскрытия творческого потенциала учащихся;</w:t>
      </w:r>
    </w:p>
    <w:p w:rsidR="003757E1" w:rsidRPr="003757E1" w:rsidRDefault="003757E1" w:rsidP="003757E1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содержательный аспект </w:t>
      </w: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– дополняют учебник теми элементами, которые он реализовать не может (в ЭСО можно быстрее найти нужную информацию, оперировать ею, работать с наглядными моделями труднообъяснимых процессов);</w:t>
      </w:r>
    </w:p>
    <w:p w:rsidR="003757E1" w:rsidRPr="003757E1" w:rsidRDefault="003757E1" w:rsidP="003757E1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учебно-методический аспект –</w:t>
      </w: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 обеспечивают учебно-методическое сопровождение учебного предмета. ЭСО можно применять при подготовке к уроку; непосредственно на уроке (при объяснении нового материала, для закрепления усвоенных знаний, в процессе контроля знаний); для организации самостоятельного изучения учащимися дополнительного материала и т.д.;</w:t>
      </w:r>
    </w:p>
    <w:p w:rsidR="003757E1" w:rsidRPr="003757E1" w:rsidRDefault="003757E1" w:rsidP="003757E1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организационный аспект</w:t>
      </w: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 – могут быть использованы при классно-урочной, проектно-групповой, индивидуальной моделях обучения, во внеклассной работе;</w:t>
      </w:r>
    </w:p>
    <w:p w:rsidR="003757E1" w:rsidRPr="003757E1" w:rsidRDefault="003757E1" w:rsidP="003757E1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контрольно-оценочный аспект –</w:t>
      </w: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 позволяют осуществлять различные виды контроля: поурочный, тематический, промежуточный и итоговый.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Использование ЭСО в образовательном процессе обеспечивает:</w:t>
      </w:r>
    </w:p>
    <w:p w:rsidR="003757E1" w:rsidRPr="003757E1" w:rsidRDefault="003757E1" w:rsidP="003757E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индивидуализацию и дифференциацию процесса обучения за счет реализации возможностей интерактивного диалога, самостоятельного выбора режима учебной деятельности, организационных форм и методов обучения;</w:t>
      </w:r>
    </w:p>
    <w:p w:rsidR="003757E1" w:rsidRPr="003757E1" w:rsidRDefault="003757E1" w:rsidP="003757E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предоставляет учащемуся инструменты исследования, конструирования, формализации знаний о предметном мире;</w:t>
      </w:r>
    </w:p>
    <w:p w:rsidR="003757E1" w:rsidRPr="003757E1" w:rsidRDefault="003757E1" w:rsidP="003757E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расширение и углубление знаний и умений по изучаемому предмету за счет возможности моделирования, имитации изучаемых процессов и явлений, организации экспериментально-исследовательской деятельности, экономии учебного времени, автоматизации рутинных операций вычислительного, поискового характера;</w:t>
      </w:r>
    </w:p>
    <w:p w:rsidR="003757E1" w:rsidRPr="003757E1" w:rsidRDefault="003757E1" w:rsidP="003757E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расширение сферы самостоятельной деятельности учащихся (как индивидуальной, так и групповой, коллективной) за счет возможности организации разнообразных видов учебной деятельности (экспериментально-исследовательской, учебно-игровой и т.д.);</w:t>
      </w:r>
    </w:p>
    <w:p w:rsidR="003757E1" w:rsidRPr="003757E1" w:rsidRDefault="003757E1" w:rsidP="003757E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формирование информационной культуры учащихся;</w:t>
      </w:r>
    </w:p>
    <w:p w:rsidR="003757E1" w:rsidRPr="003757E1" w:rsidRDefault="003757E1" w:rsidP="003757E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повышение мотивации обучения за счет компьютерной визуализации изучаемых объектов и закономерностей, возможности управления изучаемыми объектами, ситуацией, самостоятельного выбора форм и методов обучения.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>Варианты проведения уроков с использованием  ИКТ и ЭСО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Необходимо отметить, что использование ЭСО в образовательном процессе значительно влияет на формы и методы представления учебного материала, характер взаимодействия между обучаемым и педагогом, и, соответственно, на методику проведения занятий в целом. Вместе с тем ЭСО не заменяют традиционные подходы к обучению, а значительно повышают их эффективность. Главное для педагога – найти соответствующее место ЭСО в образовательном  процессе.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Любой из типов уроков (изучения нового материала; совершенствования знаний и умений; обобщения и систематизации знаний; комбинированный; контроля и коррекции знаний и умений) может быть проведен с использованием ЭСО.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Возможные варианты проведения уроков с использованием ЭСО:</w:t>
      </w:r>
    </w:p>
    <w:p w:rsidR="003757E1" w:rsidRPr="003757E1" w:rsidRDefault="003757E1" w:rsidP="003757E1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класс разбивается на 2-3 группы, одна из групп направляется в компьютерный класс, а затем через 10-15 минут ее сменяет следующая;</w:t>
      </w:r>
    </w:p>
    <w:p w:rsidR="003757E1" w:rsidRPr="003757E1" w:rsidRDefault="003757E1" w:rsidP="003757E1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lastRenderedPageBreak/>
        <w:t>вся обучаемая группа находится в помещении компьютерного класса, а непосредственно с компьютерами работает в определенные отрезки времени только часть учащихся;</w:t>
      </w:r>
    </w:p>
    <w:p w:rsidR="003757E1" w:rsidRPr="003757E1" w:rsidRDefault="003757E1" w:rsidP="003757E1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в классе постоянно находятся 2-3 компьютера.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Применение ЭСО возможно также при подготовке и проведении учителем факультативных занятий, организации самоподготовки.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Выбор форм, методов и средств обучения и воспитания определяются учителем самостоятельно на основе сформулированных учебной программой требований к знаниям и умениям учащихся с учетом их возрастных и психологических особенностей, а также уровня обученности.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>Схема анализа и самоанализа урока с использованием ЭСО</w:t>
      </w:r>
    </w:p>
    <w:p w:rsidR="003757E1" w:rsidRPr="003757E1" w:rsidRDefault="003757E1" w:rsidP="003757E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Анализ и самоанализ урока с использованием ЭСО может осуществляться по следующим критериям:</w:t>
      </w:r>
    </w:p>
    <w:p w:rsidR="003757E1" w:rsidRPr="003757E1" w:rsidRDefault="003757E1" w:rsidP="003757E1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обоснованность и целесообразность использования ЭСО на уроке;</w:t>
      </w:r>
    </w:p>
    <w:p w:rsidR="003757E1" w:rsidRPr="003757E1" w:rsidRDefault="003757E1" w:rsidP="003757E1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организация работы класса и каждого учащегося с ЭСО;</w:t>
      </w:r>
    </w:p>
    <w:p w:rsidR="003757E1" w:rsidRPr="003757E1" w:rsidRDefault="003757E1" w:rsidP="003757E1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деятельность учителя во время работы учащихся с ЭСО;</w:t>
      </w:r>
    </w:p>
    <w:p w:rsidR="003757E1" w:rsidRPr="003757E1" w:rsidRDefault="003757E1" w:rsidP="003757E1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деятельность учащихся во время демонстрации учебных материалов с помощью ЭСО;</w:t>
      </w:r>
    </w:p>
    <w:p w:rsidR="003757E1" w:rsidRPr="003757E1" w:rsidRDefault="003757E1" w:rsidP="003757E1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деятельность учителя после окончания работы учащихся с ЭСО;</w:t>
      </w:r>
    </w:p>
    <w:p w:rsidR="003757E1" w:rsidRPr="003757E1" w:rsidRDefault="003757E1" w:rsidP="003757E1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организация работы класса и каждого учащегося по закреплению знаний, полученных с помощью ЭСО;</w:t>
      </w:r>
    </w:p>
    <w:p w:rsidR="003757E1" w:rsidRPr="003757E1" w:rsidRDefault="003757E1" w:rsidP="003757E1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3757E1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соблюдение санитарно-гигиенических норм работы с ЭСО.</w:t>
      </w:r>
    </w:p>
    <w:p w:rsidR="00613AAE" w:rsidRDefault="00613AAE">
      <w:bookmarkStart w:id="0" w:name="_GoBack"/>
      <w:bookmarkEnd w:id="0"/>
    </w:p>
    <w:sectPr w:rsidR="00613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86E42"/>
    <w:multiLevelType w:val="multilevel"/>
    <w:tmpl w:val="2DC68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2D0032"/>
    <w:multiLevelType w:val="multilevel"/>
    <w:tmpl w:val="37948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483601"/>
    <w:multiLevelType w:val="multilevel"/>
    <w:tmpl w:val="27CAF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2F6A64"/>
    <w:multiLevelType w:val="multilevel"/>
    <w:tmpl w:val="98BAA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A8767F"/>
    <w:multiLevelType w:val="multilevel"/>
    <w:tmpl w:val="7AA8F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C90C7F"/>
    <w:multiLevelType w:val="multilevel"/>
    <w:tmpl w:val="4C665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CC718A"/>
    <w:multiLevelType w:val="multilevel"/>
    <w:tmpl w:val="FAC04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590CE4"/>
    <w:multiLevelType w:val="multilevel"/>
    <w:tmpl w:val="58981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5E0B82"/>
    <w:multiLevelType w:val="multilevel"/>
    <w:tmpl w:val="52C00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F75C84"/>
    <w:multiLevelType w:val="multilevel"/>
    <w:tmpl w:val="DD8E3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E986B4C"/>
    <w:multiLevelType w:val="multilevel"/>
    <w:tmpl w:val="3F7CC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1"/>
  </w:num>
  <w:num w:numId="5">
    <w:abstractNumId w:val="9"/>
  </w:num>
  <w:num w:numId="6">
    <w:abstractNumId w:val="5"/>
  </w:num>
  <w:num w:numId="7">
    <w:abstractNumId w:val="4"/>
  </w:num>
  <w:num w:numId="8">
    <w:abstractNumId w:val="3"/>
  </w:num>
  <w:num w:numId="9">
    <w:abstractNumId w:val="8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E1"/>
    <w:rsid w:val="003757E1"/>
    <w:rsid w:val="003A5C6C"/>
    <w:rsid w:val="0061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97F043-5A22-4E80-AC84-D120ACD5B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C6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2063</Words>
  <Characters>11760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User44</cp:lastModifiedBy>
  <cp:revision>1</cp:revision>
  <dcterms:created xsi:type="dcterms:W3CDTF">2018-02-20T20:10:00Z</dcterms:created>
  <dcterms:modified xsi:type="dcterms:W3CDTF">2018-02-20T20:10:00Z</dcterms:modified>
</cp:coreProperties>
</file>